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6F6F6"/>
        <w:spacing w:before="0" w:beforeAutospacing="1" w:after="0" w:afterAutospacing="1" w:line="480" w:lineRule="atLeast"/>
        <w:ind w:left="0" w:right="0" w:firstLine="420"/>
        <w:jc w:val="left"/>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6F6F6"/>
          <w:lang w:val="en-US" w:eastAsia="zh-CN" w:bidi="ar"/>
        </w:rPr>
        <w:t>根据《嘉兴市秀洲区教育文化体育局赴浙江师范大学面向应届毕业生公开招聘中小学教师公告》的报名比例要求，因符合条件报名人数不足，下列岗位招聘人数相应核减：</w:t>
      </w:r>
    </w:p>
    <w:tbl>
      <w:tblPr>
        <w:tblW w:w="8218" w:type="dxa"/>
        <w:jc w:val="center"/>
        <w:tblInd w:w="1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68"/>
        <w:gridCol w:w="1700"/>
        <w:gridCol w:w="1417"/>
        <w:gridCol w:w="1418"/>
        <w:gridCol w:w="14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48" w:hRule="atLeast"/>
          <w:jc w:val="center"/>
        </w:trPr>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学校</w:t>
            </w:r>
          </w:p>
        </w:tc>
        <w:tc>
          <w:tcPr>
            <w:tcW w:w="170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学科</w:t>
            </w:r>
          </w:p>
        </w:tc>
        <w:tc>
          <w:tcPr>
            <w:tcW w:w="1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招聘岗位</w:t>
            </w:r>
          </w:p>
        </w:tc>
        <w:tc>
          <w:tcPr>
            <w:tcW w:w="14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报考人数</w:t>
            </w:r>
          </w:p>
        </w:tc>
        <w:tc>
          <w:tcPr>
            <w:tcW w:w="141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核减岗位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48"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王店镇建设中心小学</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小学语文</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油车港镇实验小学</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小学语文</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磻溪教育集团</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小学语文</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2</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4</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洪合镇中心小学</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小学数学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2</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5</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王江泾镇中心小学</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小学数学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2</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3</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嘉兴高级中学</w:t>
            </w:r>
          </w:p>
        </w:tc>
        <w:tc>
          <w:tcPr>
            <w:tcW w:w="17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高中通用技术</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0</w:t>
            </w:r>
          </w:p>
        </w:tc>
        <w:tc>
          <w:tcPr>
            <w:tcW w:w="141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1</w:t>
            </w:r>
          </w:p>
        </w:tc>
      </w:tr>
    </w:tbl>
    <w:p>
      <w:pPr>
        <w:keepNext w:val="0"/>
        <w:keepLines w:val="0"/>
        <w:widowControl/>
        <w:suppressLineNumbers w:val="0"/>
        <w:shd w:val="clear" w:fill="F6F6F6"/>
        <w:spacing w:before="0" w:beforeAutospacing="1" w:after="0" w:afterAutospacing="1" w:line="480" w:lineRule="atLeast"/>
        <w:ind w:left="0" w:right="0" w:firstLine="495"/>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33"/>
          <w:szCs w:val="33"/>
          <w:shd w:val="clear" w:fill="F6F6F6"/>
          <w:lang w:val="en-US" w:eastAsia="zh-CN" w:bidi="ar"/>
        </w:rPr>
        <w:t>                                             </w:t>
      </w:r>
      <w:r>
        <w:rPr>
          <w:rFonts w:hint="eastAsia" w:ascii="宋体" w:hAnsi="宋体" w:eastAsia="宋体" w:cs="宋体"/>
          <w:b w:val="0"/>
          <w:i w:val="0"/>
          <w:caps w:val="0"/>
          <w:color w:val="000000"/>
          <w:spacing w:val="0"/>
          <w:kern w:val="0"/>
          <w:sz w:val="21"/>
          <w:szCs w:val="21"/>
          <w:shd w:val="clear" w:fill="F6F6F6"/>
          <w:lang w:val="en-US" w:eastAsia="zh-CN" w:bidi="ar"/>
        </w:rPr>
        <w:t>嘉兴市秀洲区教育文化体育局</w:t>
      </w:r>
    </w:p>
    <w:p>
      <w:pPr>
        <w:keepNext w:val="0"/>
        <w:keepLines w:val="0"/>
        <w:widowControl/>
        <w:suppressLineNumbers w:val="0"/>
        <w:shd w:val="clear" w:fill="F6F6F6"/>
        <w:spacing w:before="0" w:beforeAutospacing="1" w:after="0" w:afterAutospacing="1" w:line="480" w:lineRule="atLeast"/>
        <w:ind w:left="0" w:right="0" w:firstLine="495"/>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6F6F6"/>
          <w:lang w:val="en-US" w:eastAsia="zh-CN" w:bidi="ar"/>
        </w:rPr>
        <w:t>                                                2016年12月10日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B6D97"/>
    <w:rsid w:val="370B6D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2016-12-13T01:19:00Z</dcterms:created>
  <dc:creator>Administrator</dc:creator>
  <cp:lastModifiedBy>Administrator</cp:lastModifiedBy>
  <dcterms:modified xsi:type="dcterms:W3CDTF">2016-12-13T01:20:00Z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